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80" w:type="dxa"/>
        <w:tblInd w:w="93" w:type="dxa"/>
        <w:tblLook w:val="04A0" w:firstRow="1" w:lastRow="0" w:firstColumn="1" w:lastColumn="0" w:noHBand="0" w:noVBand="1"/>
      </w:tblPr>
      <w:tblGrid>
        <w:gridCol w:w="2520"/>
        <w:gridCol w:w="6260"/>
      </w:tblGrid>
      <w:tr w:rsidR="00061D6F" w:rsidRPr="00061D6F" w:rsidTr="00061D6F">
        <w:trPr>
          <w:trHeight w:val="109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Metal Group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Key Products Covered</w:t>
            </w:r>
          </w:p>
        </w:tc>
      </w:tr>
      <w:tr w:rsidR="00061D6F" w:rsidRPr="00061D6F" w:rsidTr="00061D6F">
        <w:trPr>
          <w:trHeight w:val="109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Aluminium</w:t>
            </w:r>
            <w:r w:rsidRPr="00061D6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(largest)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color w:val="000000"/>
                <w:lang w:eastAsia="en-IN"/>
              </w:rPr>
              <w:t>Primary unwrought, alloys (ingots/billets), wire rods, bars/profiles/extrusions, plates/sheets, foil, tubes, structures, scrap, casting alloys, master alloys, auto components</w:t>
            </w:r>
          </w:p>
        </w:tc>
      </w:tr>
      <w:tr w:rsidR="00061D6F" w:rsidRPr="00061D6F" w:rsidTr="00061D6F">
        <w:trPr>
          <w:trHeight w:val="109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Copper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color w:val="000000"/>
                <w:lang w:eastAsia="en-IN"/>
              </w:rPr>
              <w:t>Refined cathodes, wire (including insulated winding wire), bars/rods, tubes/fittings, plates/sheets, brass/bronze alloys &amp; products, scrap</w:t>
            </w:r>
          </w:p>
        </w:tc>
      </w:tr>
      <w:tr w:rsidR="00061D6F" w:rsidRPr="00061D6F" w:rsidTr="00061D6F">
        <w:trPr>
          <w:trHeight w:val="109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Zinc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color w:val="000000"/>
                <w:lang w:eastAsia="en-IN"/>
              </w:rPr>
              <w:t>Unwrought zinc, alloys, scrap, zinc oxide/dust/chemicals</w:t>
            </w:r>
          </w:p>
        </w:tc>
      </w:tr>
      <w:tr w:rsidR="00061D6F" w:rsidRPr="00061D6F" w:rsidTr="00061D6F">
        <w:trPr>
          <w:trHeight w:val="109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Lead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color w:val="000000"/>
                <w:lang w:eastAsia="en-IN"/>
              </w:rPr>
              <w:t>Refined lead, alloys, scrap, battery-related forms</w:t>
            </w:r>
          </w:p>
        </w:tc>
      </w:tr>
      <w:tr w:rsidR="00061D6F" w:rsidRPr="00061D6F" w:rsidTr="00061D6F">
        <w:trPr>
          <w:trHeight w:val="109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Others / Specialty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color w:val="000000"/>
                <w:lang w:eastAsia="en-IN"/>
              </w:rPr>
              <w:t>Tin, nickel (limited), alumina, powders, fabricated articles, high-value specialty alloys</w:t>
            </w:r>
          </w:p>
        </w:tc>
      </w:tr>
    </w:tbl>
    <w:p w:rsidR="00875609" w:rsidRDefault="00875609"/>
    <w:tbl>
      <w:tblPr>
        <w:tblW w:w="8400" w:type="dxa"/>
        <w:tblInd w:w="93" w:type="dxa"/>
        <w:tblLook w:val="04A0" w:firstRow="1" w:lastRow="0" w:firstColumn="1" w:lastColumn="0" w:noHBand="0" w:noVBand="1"/>
      </w:tblPr>
      <w:tblGrid>
        <w:gridCol w:w="840"/>
        <w:gridCol w:w="5460"/>
        <w:gridCol w:w="2100"/>
      </w:tblGrid>
      <w:tr w:rsidR="00061D6F" w:rsidRPr="00061D6F" w:rsidTr="00061D6F">
        <w:trPr>
          <w:trHeight w:val="702"/>
        </w:trPr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061D6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Product Name</w:t>
            </w:r>
          </w:p>
        </w:tc>
        <w:tc>
          <w:tcPr>
            <w:tcW w:w="210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Metal / Group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Unwrought Aluminium (Primary Ingots / T-Bars)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Unwrought Aluminium Alloys (Ingots / Billets)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Alloys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Wire Rods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Bars, Rods &amp; Profiles (Extrusions)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Plates, Sheets &amp; Strips (Rolled)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Foil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Tubes &amp; Pipes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Structures &amp; Parts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Waste &amp; Scrap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Scrap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10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Refined Copper Cathodes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Wire (Refined / Winding)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Bars, Rods &amp; Profiles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Tubes &amp; Pipes / Fittings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Plates, Sheets &amp; Strips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Alloys (Brass / Bronze Billets &amp; Products)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Alloys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Waste &amp; Scrap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Scrap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Unwrought Zinc (Ingots)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Alloys / Die-Casting Alloys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Waste &amp; Scrap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Scrap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Unwrought Lead (Refined)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Alloys / Antimonial Lead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Waste &amp; Scrap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Scrap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Unwrought Tin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Tin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Nickel Unwrought / Alloys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Nickel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Alloy Wheels / Automotive Parts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Value-Added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Winding Wire (Insulated)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Value-Added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Brass Rods, Bars &amp; Sections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Alloys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Bronze Products (Rods, Castings)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Alloys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Oxide / Zinc Chemicals (related)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Downstream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Lead-Acid Battery Related Lead Products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Downstream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Extrusion Billets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32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Casting Alloys (ADC12, LM series)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Alloys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Cathodes (High Purity)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Master Alloys / Grain Refiners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Specialty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Titanium / Specialty Non-Ferrous (limited)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Metals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Cobalt / Lithium Intermediate Products (limited)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Battery Metals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Powder / Pastes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Downstream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Foil (Electrodeposited / Rolled)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Value-Added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Dust / Powder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Downstream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Sheets / Pipes / Products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Semis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Cans / Packaging Scrap (UBC related)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Scrap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 Rod for Wire Drawing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Copper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Radiators / Heat Exchangers (parts)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Auto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Non-Ferrous Metal Powders (Al, Cu, Zn)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Powders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Brass Scrap / Copper Alloy Scrap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Scrap Alloys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Concentrates (limited export)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Zinc Ore/</w:t>
            </w:r>
            <w:proofErr w:type="spellStart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Conc</w:t>
            </w:r>
            <w:proofErr w:type="spellEnd"/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Concentrates (limited)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Lead Ore/</w:t>
            </w:r>
            <w:proofErr w:type="spellStart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Conc</w:t>
            </w:r>
            <w:proofErr w:type="spellEnd"/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Alumina (</w:t>
            </w:r>
            <w:proofErr w:type="spellStart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Calcined</w:t>
            </w:r>
            <w:proofErr w:type="spellEnd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Smelter Grade)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Upstream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Bauxite (limited / selective)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Aluminium Ore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Non-Ferrous Metal Articles </w:t>
            </w:r>
            <w:proofErr w:type="spellStart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n.e.s</w:t>
            </w:r>
            <w:proofErr w:type="spellEnd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. (Castings, Forgings)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Fabricated</w:t>
            </w:r>
          </w:p>
        </w:tc>
      </w:tr>
      <w:tr w:rsidR="00061D6F" w:rsidRPr="00061D6F" w:rsidTr="00061D6F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High-Value Specialty Alloys &amp; </w:t>
            </w:r>
            <w:proofErr w:type="spellStart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Superalloys</w:t>
            </w:r>
            <w:proofErr w:type="spellEnd"/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(limited)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061D6F" w:rsidRPr="00061D6F" w:rsidRDefault="00061D6F" w:rsidP="00061D6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061D6F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Alloys</w:t>
            </w:r>
          </w:p>
        </w:tc>
      </w:tr>
    </w:tbl>
    <w:p w:rsidR="00061D6F" w:rsidRDefault="00061D6F">
      <w:bookmarkStart w:id="0" w:name="_GoBack"/>
      <w:bookmarkEnd w:id="0"/>
    </w:p>
    <w:sectPr w:rsidR="00061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F90"/>
    <w:rsid w:val="00061D6F"/>
    <w:rsid w:val="001F1F90"/>
    <w:rsid w:val="0087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2026-09-07T05:39:00Z</dcterms:created>
  <dcterms:modified xsi:type="dcterms:W3CDTF">2026-09-07T05:40:00Z</dcterms:modified>
</cp:coreProperties>
</file>