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40" w:type="dxa"/>
        <w:tblInd w:w="-895" w:type="dxa"/>
        <w:tblLook w:val="04A0" w:firstRow="1" w:lastRow="0" w:firstColumn="1" w:lastColumn="0" w:noHBand="0" w:noVBand="1"/>
      </w:tblPr>
      <w:tblGrid>
        <w:gridCol w:w="840"/>
        <w:gridCol w:w="3160"/>
        <w:gridCol w:w="3160"/>
        <w:gridCol w:w="3680"/>
      </w:tblGrid>
      <w:tr w:rsidR="00B6218F" w:rsidRPr="00B6218F" w:rsidTr="00FC60DA">
        <w:trPr>
          <w:trHeight w:val="31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2E4053" w:fill="2E4053"/>
            <w:noWrap/>
            <w:vAlign w:val="center"/>
            <w:hideMark/>
          </w:tcPr>
          <w:p w:rsidR="00B6218F" w:rsidRPr="00B6218F" w:rsidRDefault="00B6218F" w:rsidP="00B6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B6218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2E4053" w:fill="2E4053"/>
            <w:noWrap/>
            <w:vAlign w:val="center"/>
            <w:hideMark/>
          </w:tcPr>
          <w:p w:rsidR="00B6218F" w:rsidRDefault="00B6218F" w:rsidP="00B6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</w:p>
          <w:p w:rsidR="00FC60DA" w:rsidRPr="00B6218F" w:rsidRDefault="00FC60DA" w:rsidP="00B6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WAX</w:t>
            </w:r>
            <w:bookmarkStart w:id="0" w:name="_GoBack"/>
            <w:bookmarkEnd w:id="0"/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2E4053" w:fill="2E4053"/>
            <w:noWrap/>
            <w:vAlign w:val="center"/>
            <w:hideMark/>
          </w:tcPr>
          <w:p w:rsidR="00B6218F" w:rsidRPr="00B6218F" w:rsidRDefault="00B6218F" w:rsidP="00B6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Origin / Base Material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2E4053" w:fill="2E4053"/>
            <w:noWrap/>
            <w:vAlign w:val="center"/>
            <w:hideMark/>
          </w:tcPr>
          <w:p w:rsidR="00B6218F" w:rsidRPr="00B6218F" w:rsidRDefault="00FC60DA" w:rsidP="00B6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Primary </w:t>
            </w:r>
            <w:r w:rsidR="00B6218F" w:rsidRPr="00B6218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 Applications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Sugarcane Wax (Refined)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Sugarcane Filter Cake</w:t>
            </w:r>
          </w:p>
        </w:tc>
        <w:tc>
          <w:tcPr>
            <w:tcW w:w="368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Cosmetics, Pharmaceuticals, Polishes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Sugarcane Wax (Crude)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Sugarcane Filter Cake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Industrial applications, Agriculture coatings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Policosanol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(Sugarcane Wax Extract)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Sugarcane Wax Extract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Nutraceuticals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, Supplements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Carnauba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Copernicia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Prunifera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(Palm tree leaves)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Cosmetics, Food Glazing, Automotive Polishes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Candelilla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Candelilla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Shrub leaves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Lip balms, Cosmetics, Food additives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Rice Bran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Rice Husks/Oil extraction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byproduct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Cosmetics, Paper coatings, Fruit coatings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Sunflower Seed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Sunflower Oil Winterization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byproduct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Lipsticks, Salves, Industrial lubricants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Soy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Soybean Oil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Candle making, Packaging, Cosmetics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Beeswax (Natural/Refined)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Honeycombs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Cosmetics, Pharmaceuticals, Food, Candles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Berry Wax (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Rhus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Verniciflua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Berry peels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Lip care, Ointments, Pencils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Jojoba Wax (Hydrogenated Jojoba Oil)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Jojoba Seeds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Premium Skincare,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Exfoliants</w:t>
            </w:r>
            <w:proofErr w:type="spellEnd"/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Myrica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Fruit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Myrica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Pubescens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fruit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Hair care, Skin care formulations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Japan Wax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Sumac tree berries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Pencils, Pomades, Polishes</w:t>
            </w:r>
          </w:p>
        </w:tc>
      </w:tr>
      <w:tr w:rsidR="00B6218F" w:rsidRPr="00B6218F" w:rsidTr="00FC60DA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Montan</w:t>
            </w:r>
            <w:proofErr w:type="spellEnd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Wax (Lignite Wax)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Solvent extraction of lignite coal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Car polishes, Shoe polishes, Carbon paper</w:t>
            </w:r>
          </w:p>
        </w:tc>
      </w:tr>
      <w:tr w:rsidR="00B6218F" w:rsidRPr="00B6218F" w:rsidTr="00FC60DA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Microcrystalline Wax (Petroleum derived)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Petroleum refining </w:t>
            </w:r>
            <w:proofErr w:type="spellStart"/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byproduct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2F4F4" w:fill="F2F4F4"/>
            <w:hideMark/>
          </w:tcPr>
          <w:p w:rsidR="00B6218F" w:rsidRPr="00B6218F" w:rsidRDefault="00B6218F" w:rsidP="00B621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6218F">
              <w:rPr>
                <w:rFonts w:ascii="Calibri" w:eastAsia="Times New Roman" w:hAnsi="Calibri" w:cs="Calibri"/>
                <w:color w:val="000000"/>
                <w:lang w:eastAsia="en-IN"/>
              </w:rPr>
              <w:t>Cosmetics, Adhesives, Chewing gum base</w:t>
            </w:r>
          </w:p>
        </w:tc>
      </w:tr>
    </w:tbl>
    <w:p w:rsidR="00056CD3" w:rsidRDefault="00056CD3"/>
    <w:sectPr w:rsidR="00056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FE"/>
    <w:rsid w:val="00056CD3"/>
    <w:rsid w:val="008D7FFE"/>
    <w:rsid w:val="00B6218F"/>
    <w:rsid w:val="00FC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2026-09-07T11:51:00Z</dcterms:created>
  <dcterms:modified xsi:type="dcterms:W3CDTF">2026-09-07T11:52:00Z</dcterms:modified>
</cp:coreProperties>
</file>